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54D1" w:rsidRDefault="003554D1" w:rsidP="003554D1">
      <w:pPr>
        <w:rPr>
          <w:rFonts w:ascii="Times New Roman" w:eastAsia="新細明體" w:hAnsi="Times New Roman" w:cs="Times New Roman"/>
          <w:color w:val="000000"/>
          <w:kern w:val="0"/>
          <w:sz w:val="22"/>
        </w:rPr>
      </w:pPr>
      <w:bookmarkStart w:id="0" w:name="_GoBack"/>
      <w:bookmarkEnd w:id="0"/>
      <w:r w:rsidRPr="003554D1">
        <w:rPr>
          <w:rFonts w:ascii="Times New Roman" w:eastAsia="新細明體" w:hAnsi="Times New Roman" w:cs="Times New Roman"/>
          <w:color w:val="000000"/>
          <w:kern w:val="0"/>
          <w:sz w:val="22"/>
        </w:rPr>
        <w:t>The </w:t>
      </w:r>
      <w:r w:rsidRPr="003554D1">
        <w:rPr>
          <w:rFonts w:ascii="Times New Roman" w:eastAsia="新細明體" w:hAnsi="Times New Roman" w:cs="Times New Roman"/>
          <w:b/>
          <w:bCs/>
          <w:i/>
          <w:iCs/>
          <w:color w:val="000000"/>
          <w:kern w:val="0"/>
          <w:sz w:val="22"/>
        </w:rPr>
        <w:t xml:space="preserve">Journal of </w:t>
      </w:r>
      <w:r w:rsidR="007B31C0">
        <w:rPr>
          <w:rFonts w:ascii="Times New Roman" w:eastAsia="新細明體" w:hAnsi="Times New Roman" w:cs="Times New Roman"/>
          <w:b/>
          <w:bCs/>
          <w:i/>
          <w:iCs/>
          <w:color w:val="000000"/>
          <w:kern w:val="0"/>
          <w:sz w:val="22"/>
        </w:rPr>
        <w:t>LAW ENFORCENMENT &amp; POLICY INVOLVING FOREIGN AFFAIRS</w:t>
      </w:r>
      <w:r w:rsidRPr="003554D1">
        <w:rPr>
          <w:rFonts w:ascii="Times New Roman" w:eastAsia="新細明體" w:hAnsi="Times New Roman" w:cs="Times New Roman"/>
          <w:b/>
          <w:bCs/>
          <w:i/>
          <w:iCs/>
          <w:color w:val="000000"/>
          <w:kern w:val="0"/>
          <w:sz w:val="22"/>
        </w:rPr>
        <w:t xml:space="preserve"> </w:t>
      </w:r>
      <w:r>
        <w:rPr>
          <w:rFonts w:ascii="Times New Roman" w:eastAsia="新細明體" w:hAnsi="Times New Roman" w:cs="Times New Roman" w:hint="eastAsia"/>
          <w:b/>
          <w:bCs/>
          <w:i/>
          <w:iCs/>
          <w:color w:val="000000"/>
          <w:kern w:val="0"/>
          <w:sz w:val="22"/>
        </w:rPr>
        <w:t xml:space="preserve"> </w:t>
      </w:r>
      <w:r w:rsidRPr="003554D1">
        <w:rPr>
          <w:rFonts w:ascii="Times New Roman" w:eastAsia="新細明體" w:hAnsi="Times New Roman" w:cs="Times New Roman"/>
          <w:color w:val="000000"/>
          <w:kern w:val="0"/>
          <w:sz w:val="22"/>
        </w:rPr>
        <w:t>is published annually.</w:t>
      </w:r>
    </w:p>
    <w:p w:rsidR="00BB71FE" w:rsidRDefault="00BB71FE" w:rsidP="003554D1">
      <w:pPr>
        <w:rPr>
          <w:rFonts w:ascii="Times New Roman" w:eastAsia="新細明體" w:hAnsi="Times New Roman" w:cs="Times New Roman"/>
          <w:color w:val="000000"/>
          <w:kern w:val="0"/>
          <w:sz w:val="22"/>
        </w:rPr>
      </w:pPr>
    </w:p>
    <w:p w:rsidR="00BB71FE" w:rsidRDefault="00BB71FE" w:rsidP="00BB71FE">
      <w:pPr>
        <w:widowControl/>
        <w:rPr>
          <w:rFonts w:ascii="Times New Roman" w:eastAsia="新細明體" w:hAnsi="Times New Roman" w:cs="Times New Roman"/>
          <w:color w:val="000000"/>
          <w:kern w:val="0"/>
          <w:sz w:val="22"/>
        </w:rPr>
      </w:pPr>
      <w:r w:rsidRPr="003554D1">
        <w:rPr>
          <w:rFonts w:ascii="Times New Roman" w:eastAsia="新細明體" w:hAnsi="Times New Roman" w:cs="Times New Roman"/>
          <w:color w:val="000000"/>
          <w:kern w:val="0"/>
          <w:sz w:val="22"/>
        </w:rPr>
        <w:t>Topics of interest include</w:t>
      </w:r>
      <w:r>
        <w:rPr>
          <w:rFonts w:ascii="Times New Roman" w:eastAsia="新細明體" w:hAnsi="Times New Roman" w:cs="Times New Roman"/>
          <w:color w:val="000000"/>
          <w:kern w:val="0"/>
          <w:sz w:val="22"/>
        </w:rPr>
        <w:t xml:space="preserve"> </w:t>
      </w:r>
      <w:r>
        <w:rPr>
          <w:rFonts w:ascii="Times New Roman" w:eastAsia="新細明體" w:hAnsi="Times New Roman" w:cs="Times New Roman" w:hint="eastAsia"/>
          <w:color w:val="000000"/>
          <w:kern w:val="0"/>
          <w:sz w:val="22"/>
        </w:rPr>
        <w:t>「</w:t>
      </w:r>
      <w:r w:rsidRPr="00BB71FE">
        <w:rPr>
          <w:rFonts w:ascii="Times New Roman" w:eastAsia="新細明體" w:hAnsi="Times New Roman" w:cs="Times New Roman"/>
          <w:color w:val="000000"/>
          <w:kern w:val="0"/>
          <w:sz w:val="22"/>
        </w:rPr>
        <w:t>Theory of Foreign Law Enforcement</w:t>
      </w:r>
      <w:r>
        <w:rPr>
          <w:rFonts w:ascii="Times New Roman" w:eastAsia="新細明體" w:hAnsi="Times New Roman" w:cs="Times New Roman" w:hint="eastAsia"/>
          <w:color w:val="000000"/>
          <w:kern w:val="0"/>
          <w:sz w:val="22"/>
        </w:rPr>
        <w:t>」</w:t>
      </w:r>
      <w:r>
        <w:rPr>
          <w:rFonts w:ascii="Times New Roman" w:eastAsia="新細明體" w:hAnsi="Times New Roman" w:cs="Times New Roman"/>
          <w:color w:val="000000"/>
          <w:kern w:val="0"/>
          <w:sz w:val="22"/>
        </w:rPr>
        <w:t xml:space="preserve"> and </w:t>
      </w:r>
      <w:r>
        <w:rPr>
          <w:rFonts w:ascii="Times New Roman" w:eastAsia="新細明體" w:hAnsi="Times New Roman" w:cs="Times New Roman" w:hint="eastAsia"/>
          <w:color w:val="000000"/>
          <w:kern w:val="0"/>
          <w:sz w:val="22"/>
        </w:rPr>
        <w:t>「</w:t>
      </w:r>
      <w:r w:rsidRPr="00BB71FE">
        <w:rPr>
          <w:rFonts w:ascii="Times New Roman" w:eastAsia="新細明體" w:hAnsi="Times New Roman" w:cs="Times New Roman"/>
          <w:color w:val="000000"/>
          <w:kern w:val="0"/>
          <w:sz w:val="22"/>
        </w:rPr>
        <w:t>Foreign-related public security policy</w:t>
      </w:r>
      <w:r>
        <w:rPr>
          <w:rFonts w:ascii="Times New Roman" w:eastAsia="新細明體" w:hAnsi="Times New Roman" w:cs="Times New Roman" w:hint="eastAsia"/>
          <w:color w:val="000000"/>
          <w:kern w:val="0"/>
          <w:sz w:val="22"/>
        </w:rPr>
        <w:t>」</w:t>
      </w:r>
      <w:r w:rsidRPr="003554D1">
        <w:rPr>
          <w:rFonts w:ascii="Times New Roman" w:eastAsia="新細明體" w:hAnsi="Times New Roman" w:cs="Times New Roman"/>
          <w:color w:val="000000"/>
          <w:kern w:val="0"/>
          <w:sz w:val="22"/>
        </w:rPr>
        <w:t>, but are not limited to</w:t>
      </w:r>
      <w:r>
        <w:rPr>
          <w:rFonts w:ascii="Times New Roman" w:eastAsia="新細明體" w:hAnsi="Times New Roman" w:cs="Times New Roman"/>
          <w:color w:val="000000"/>
          <w:kern w:val="0"/>
          <w:sz w:val="22"/>
        </w:rPr>
        <w:t xml:space="preserve"> it.</w:t>
      </w:r>
    </w:p>
    <w:p w:rsidR="007B31C0" w:rsidRPr="00BB71FE" w:rsidRDefault="007B31C0" w:rsidP="003554D1">
      <w:pPr>
        <w:rPr>
          <w:rFonts w:ascii="Times New Roman" w:hAnsi="Times New Roman" w:cs="Times New Roman"/>
          <w:color w:val="000000"/>
          <w:sz w:val="22"/>
        </w:rPr>
      </w:pPr>
    </w:p>
    <w:p w:rsidR="00BB71FE" w:rsidRPr="00BB71FE" w:rsidRDefault="00BB71FE" w:rsidP="00BB71FE">
      <w:pPr>
        <w:widowControl/>
        <w:rPr>
          <w:rFonts w:ascii="Times New Roman" w:eastAsia="新細明體" w:hAnsi="Times New Roman" w:cs="Times New Roman"/>
          <w:color w:val="000000"/>
          <w:kern w:val="0"/>
          <w:sz w:val="27"/>
          <w:szCs w:val="27"/>
        </w:rPr>
      </w:pPr>
      <w:r w:rsidRPr="00BB71FE">
        <w:rPr>
          <w:rFonts w:ascii="Times New Roman" w:eastAsia="新細明體" w:hAnsi="Times New Roman" w:cs="Times New Roman"/>
          <w:color w:val="000000"/>
          <w:kern w:val="0"/>
          <w:sz w:val="27"/>
          <w:szCs w:val="27"/>
        </w:rPr>
        <w:t>Submissions should be original researches. The reports must not substantially duplicate works that any of the authors have published elsewhere or have submitted in parallel to any other conferences or jounals with proceedings.</w:t>
      </w:r>
    </w:p>
    <w:p w:rsidR="00BB71FE" w:rsidRPr="00BB71FE" w:rsidRDefault="00BB71FE" w:rsidP="00BB71FE">
      <w:pPr>
        <w:widowControl/>
        <w:rPr>
          <w:rFonts w:ascii="Times New Roman" w:eastAsia="新細明體" w:hAnsi="Times New Roman" w:cs="Times New Roman"/>
          <w:color w:val="000000"/>
          <w:kern w:val="0"/>
          <w:sz w:val="27"/>
          <w:szCs w:val="27"/>
        </w:rPr>
      </w:pPr>
      <w:r w:rsidRPr="00BB71FE">
        <w:rPr>
          <w:rFonts w:ascii="Times New Roman" w:eastAsia="新細明體" w:hAnsi="Times New Roman" w:cs="Times New Roman"/>
          <w:color w:val="000000"/>
          <w:kern w:val="0"/>
          <w:sz w:val="27"/>
          <w:szCs w:val="27"/>
        </w:rPr>
        <w:t> </w:t>
      </w:r>
    </w:p>
    <w:p w:rsidR="00BB71FE" w:rsidRPr="00BB71FE" w:rsidRDefault="00BB71FE" w:rsidP="00BB71FE">
      <w:pPr>
        <w:widowControl/>
        <w:jc w:val="both"/>
        <w:rPr>
          <w:rFonts w:ascii="Times New Roman" w:eastAsia="新細明體" w:hAnsi="Times New Roman" w:cs="Times New Roman"/>
          <w:color w:val="000000"/>
          <w:kern w:val="0"/>
          <w:sz w:val="27"/>
          <w:szCs w:val="27"/>
        </w:rPr>
      </w:pPr>
      <w:r w:rsidRPr="00BB71FE">
        <w:rPr>
          <w:rFonts w:ascii="Times New Roman" w:eastAsia="新細明體" w:hAnsi="Times New Roman" w:cs="Times New Roman"/>
          <w:b/>
          <w:bCs/>
          <w:color w:val="0000FF"/>
          <w:kern w:val="0"/>
          <w:sz w:val="22"/>
        </w:rPr>
        <w:t>Format of the papers:</w:t>
      </w:r>
    </w:p>
    <w:p w:rsidR="00BB71FE" w:rsidRPr="00BB71FE" w:rsidRDefault="00BB71FE" w:rsidP="00BB71FE">
      <w:pPr>
        <w:pStyle w:val="a3"/>
        <w:widowControl/>
        <w:numPr>
          <w:ilvl w:val="0"/>
          <w:numId w:val="2"/>
        </w:numPr>
        <w:ind w:leftChars="0"/>
        <w:jc w:val="both"/>
        <w:rPr>
          <w:rFonts w:ascii="Times New Roman" w:eastAsia="新細明體" w:hAnsi="Times New Roman" w:cs="Times New Roman"/>
          <w:color w:val="000000"/>
          <w:kern w:val="0"/>
          <w:sz w:val="22"/>
        </w:rPr>
      </w:pPr>
      <w:r w:rsidRPr="00BB71FE">
        <w:rPr>
          <w:rFonts w:ascii="Times New Roman" w:eastAsia="新細明體" w:hAnsi="Times New Roman" w:cs="Times New Roman"/>
          <w:color w:val="000000"/>
          <w:kern w:val="0"/>
          <w:sz w:val="22"/>
        </w:rPr>
        <w:t>The articles submitted should be limited to twenty thousand words.</w:t>
      </w:r>
    </w:p>
    <w:p w:rsidR="00BB71FE" w:rsidRPr="00BB71FE" w:rsidRDefault="00BB71FE" w:rsidP="00BB71FE">
      <w:pPr>
        <w:pStyle w:val="a3"/>
        <w:widowControl/>
        <w:numPr>
          <w:ilvl w:val="0"/>
          <w:numId w:val="2"/>
        </w:numPr>
        <w:ind w:leftChars="0"/>
        <w:jc w:val="both"/>
        <w:rPr>
          <w:rFonts w:ascii="Times New Roman" w:eastAsia="新細明體" w:hAnsi="Times New Roman" w:cs="Times New Roman"/>
          <w:color w:val="000000"/>
          <w:kern w:val="0"/>
          <w:sz w:val="27"/>
          <w:szCs w:val="27"/>
        </w:rPr>
      </w:pPr>
      <w:r w:rsidRPr="00BB71FE">
        <w:rPr>
          <w:rFonts w:ascii="Times New Roman" w:eastAsia="新細明體" w:hAnsi="Times New Roman" w:cs="Times New Roman"/>
          <w:color w:val="000000"/>
          <w:kern w:val="0"/>
          <w:sz w:val="27"/>
          <w:szCs w:val="27"/>
        </w:rPr>
        <w:t>If the article is a translation of a foreign language work, the original author's consent and a letter of authorization are required</w:t>
      </w:r>
      <w:r>
        <w:rPr>
          <w:rFonts w:ascii="Times New Roman" w:eastAsia="新細明體" w:hAnsi="Times New Roman" w:cs="Times New Roman"/>
          <w:color w:val="000000"/>
          <w:kern w:val="0"/>
          <w:sz w:val="27"/>
          <w:szCs w:val="27"/>
        </w:rPr>
        <w:t>.</w:t>
      </w:r>
    </w:p>
    <w:p w:rsidR="00BB71FE" w:rsidRPr="00BB71FE" w:rsidRDefault="00BB71FE" w:rsidP="00BB71FE">
      <w:pPr>
        <w:widowControl/>
        <w:ind w:left="870" w:hanging="390"/>
        <w:jc w:val="both"/>
        <w:rPr>
          <w:rFonts w:ascii="Times New Roman" w:eastAsia="新細明體" w:hAnsi="Times New Roman" w:cs="Times New Roman"/>
          <w:color w:val="000000"/>
          <w:kern w:val="0"/>
          <w:sz w:val="27"/>
          <w:szCs w:val="27"/>
        </w:rPr>
      </w:pPr>
      <w:r w:rsidRPr="00BB71FE">
        <w:rPr>
          <w:rFonts w:ascii="Times New Roman" w:eastAsia="新細明體" w:hAnsi="Times New Roman" w:cs="Times New Roman"/>
          <w:color w:val="000000"/>
          <w:kern w:val="0"/>
          <w:sz w:val="22"/>
        </w:rPr>
        <w:t>(</w:t>
      </w:r>
      <w:r>
        <w:rPr>
          <w:rFonts w:ascii="Times New Roman" w:eastAsia="新細明體" w:hAnsi="Times New Roman" w:cs="Times New Roman"/>
          <w:color w:val="000000"/>
          <w:kern w:val="0"/>
          <w:sz w:val="22"/>
        </w:rPr>
        <w:t>3</w:t>
      </w:r>
      <w:r w:rsidRPr="00BB71FE">
        <w:rPr>
          <w:rFonts w:ascii="Times New Roman" w:eastAsia="新細明體" w:hAnsi="Times New Roman" w:cs="Times New Roman"/>
          <w:color w:val="000000"/>
          <w:kern w:val="0"/>
          <w:sz w:val="22"/>
        </w:rPr>
        <w:t>)</w:t>
      </w:r>
      <w:r w:rsidRPr="00BB71FE">
        <w:rPr>
          <w:rFonts w:ascii="Times New Roman" w:eastAsia="新細明體" w:hAnsi="Times New Roman" w:cs="Times New Roman"/>
          <w:color w:val="000000"/>
          <w:kern w:val="0"/>
          <w:sz w:val="14"/>
          <w:szCs w:val="14"/>
        </w:rPr>
        <w:t>     </w:t>
      </w:r>
      <w:r w:rsidRPr="00BB71FE">
        <w:rPr>
          <w:rFonts w:ascii="Times New Roman" w:eastAsia="新細明體" w:hAnsi="Times New Roman" w:cs="Times New Roman"/>
          <w:color w:val="000000"/>
          <w:kern w:val="0"/>
          <w:sz w:val="22"/>
        </w:rPr>
        <w:t>The first page should include title, name, education, employment position, address, and phone number of authors.</w:t>
      </w:r>
    </w:p>
    <w:p w:rsidR="00BB71FE" w:rsidRPr="00BB71FE" w:rsidRDefault="00BB71FE" w:rsidP="00BB71FE">
      <w:pPr>
        <w:widowControl/>
        <w:ind w:left="870" w:hanging="390"/>
        <w:jc w:val="both"/>
        <w:rPr>
          <w:rFonts w:ascii="Times New Roman" w:eastAsia="新細明體" w:hAnsi="Times New Roman" w:cs="Times New Roman"/>
          <w:color w:val="000000"/>
          <w:kern w:val="0"/>
          <w:sz w:val="27"/>
          <w:szCs w:val="27"/>
        </w:rPr>
      </w:pPr>
      <w:r w:rsidRPr="00BB71FE">
        <w:rPr>
          <w:rFonts w:ascii="Times New Roman" w:eastAsia="新細明體" w:hAnsi="Times New Roman" w:cs="Times New Roman"/>
          <w:color w:val="000000"/>
          <w:kern w:val="0"/>
          <w:sz w:val="22"/>
        </w:rPr>
        <w:t>(4)</w:t>
      </w:r>
      <w:r w:rsidRPr="00BB71FE">
        <w:rPr>
          <w:rFonts w:ascii="Times New Roman" w:eastAsia="新細明體" w:hAnsi="Times New Roman" w:cs="Times New Roman"/>
          <w:color w:val="000000"/>
          <w:kern w:val="0"/>
          <w:sz w:val="14"/>
          <w:szCs w:val="14"/>
        </w:rPr>
        <w:t>     </w:t>
      </w:r>
      <w:r w:rsidRPr="00BB71FE">
        <w:rPr>
          <w:rFonts w:ascii="Times New Roman" w:eastAsia="新細明體" w:hAnsi="Times New Roman" w:cs="Times New Roman"/>
          <w:color w:val="000000"/>
          <w:kern w:val="0"/>
          <w:sz w:val="22"/>
        </w:rPr>
        <w:t>The second page should include title, abstract with no more than 500 words and keywords.</w:t>
      </w:r>
    </w:p>
    <w:p w:rsidR="00BB71FE" w:rsidRDefault="00BB71FE" w:rsidP="00BB71FE">
      <w:pPr>
        <w:widowControl/>
        <w:ind w:left="870" w:hanging="390"/>
        <w:jc w:val="both"/>
        <w:rPr>
          <w:rFonts w:ascii="Times New Roman" w:eastAsia="新細明體" w:hAnsi="Times New Roman" w:cs="Times New Roman"/>
          <w:color w:val="000000"/>
          <w:kern w:val="0"/>
          <w:sz w:val="22"/>
        </w:rPr>
      </w:pPr>
      <w:r w:rsidRPr="00BB71FE">
        <w:rPr>
          <w:rFonts w:ascii="Times New Roman" w:eastAsia="新細明體" w:hAnsi="Times New Roman" w:cs="Times New Roman"/>
          <w:color w:val="000000"/>
          <w:kern w:val="0"/>
          <w:sz w:val="27"/>
          <w:szCs w:val="27"/>
        </w:rPr>
        <w:t>(5)</w:t>
      </w:r>
      <w:r w:rsidRPr="00BB71FE">
        <w:rPr>
          <w:rFonts w:ascii="Times New Roman" w:eastAsia="新細明體" w:hAnsi="Times New Roman" w:cs="Times New Roman"/>
          <w:color w:val="000000"/>
          <w:kern w:val="0"/>
          <w:sz w:val="14"/>
          <w:szCs w:val="14"/>
        </w:rPr>
        <w:t>    </w:t>
      </w:r>
      <w:r w:rsidRPr="00BB71FE">
        <w:rPr>
          <w:rFonts w:ascii="Times New Roman" w:eastAsia="新細明體" w:hAnsi="Times New Roman" w:cs="Times New Roman"/>
          <w:color w:val="000000"/>
          <w:kern w:val="0"/>
          <w:sz w:val="22"/>
        </w:rPr>
        <w:t>The article should be arranged in proper order: Cover page information, abstract and keywords, the body (With reference or foot-notes.)</w:t>
      </w:r>
    </w:p>
    <w:p w:rsidR="001C552F" w:rsidRPr="00BB71FE" w:rsidRDefault="001C552F" w:rsidP="00BB71FE">
      <w:pPr>
        <w:widowControl/>
        <w:ind w:left="870" w:hanging="390"/>
        <w:jc w:val="both"/>
        <w:rPr>
          <w:rFonts w:ascii="Times New Roman" w:eastAsia="新細明體" w:hAnsi="Times New Roman" w:cs="Times New Roman"/>
          <w:color w:val="000000"/>
          <w:kern w:val="0"/>
          <w:sz w:val="27"/>
          <w:szCs w:val="27"/>
        </w:rPr>
      </w:pPr>
      <w:r>
        <w:rPr>
          <w:rFonts w:ascii="Times New Roman" w:eastAsia="新細明體" w:hAnsi="Times New Roman" w:cs="Times New Roman" w:hint="eastAsia"/>
          <w:color w:val="000000"/>
          <w:kern w:val="0"/>
          <w:sz w:val="22"/>
        </w:rPr>
        <w:t>(6)</w:t>
      </w:r>
      <w:r w:rsidRPr="001C552F">
        <w:t xml:space="preserve"> </w:t>
      </w:r>
      <w:r>
        <w:rPr>
          <w:rFonts w:hint="eastAsia"/>
        </w:rPr>
        <w:t xml:space="preserve"> </w:t>
      </w:r>
      <w:r w:rsidRPr="001C552F">
        <w:rPr>
          <w:rFonts w:ascii="Times New Roman" w:eastAsia="新細明體" w:hAnsi="Times New Roman" w:cs="Times New Roman"/>
          <w:color w:val="000000"/>
          <w:kern w:val="0"/>
          <w:sz w:val="22"/>
        </w:rPr>
        <w:t xml:space="preserve">Chapter numbering order: </w:t>
      </w:r>
      <w:r w:rsidR="000B7FA9">
        <w:rPr>
          <w:rFonts w:ascii="Times New Roman" w:eastAsia="新細明體" w:hAnsi="Times New Roman" w:cs="Times New Roman" w:hint="eastAsia"/>
          <w:color w:val="000000"/>
          <w:kern w:val="0"/>
          <w:sz w:val="22"/>
        </w:rPr>
        <w:t>一</w:t>
      </w:r>
      <w:r w:rsidRPr="001C552F">
        <w:rPr>
          <w:rFonts w:ascii="Times New Roman" w:eastAsia="新細明體" w:hAnsi="Times New Roman" w:cs="Times New Roman"/>
          <w:color w:val="000000"/>
          <w:kern w:val="0"/>
          <w:sz w:val="22"/>
        </w:rPr>
        <w:t>, (</w:t>
      </w:r>
      <w:r w:rsidR="000B7FA9">
        <w:rPr>
          <w:rFonts w:ascii="Times New Roman" w:eastAsia="新細明體" w:hAnsi="Times New Roman" w:cs="Times New Roman" w:hint="eastAsia"/>
          <w:color w:val="000000"/>
          <w:kern w:val="0"/>
          <w:sz w:val="22"/>
        </w:rPr>
        <w:t>一</w:t>
      </w:r>
      <w:r w:rsidRPr="001C552F">
        <w:rPr>
          <w:rFonts w:ascii="Times New Roman" w:eastAsia="新細明體" w:hAnsi="Times New Roman" w:cs="Times New Roman"/>
          <w:color w:val="000000"/>
          <w:kern w:val="0"/>
          <w:sz w:val="22"/>
        </w:rPr>
        <w:t>), 1, (1).</w:t>
      </w:r>
    </w:p>
    <w:p w:rsidR="00BB71FE" w:rsidRDefault="00BB71FE" w:rsidP="003554D1"/>
    <w:p w:rsidR="001C552F" w:rsidRPr="00BB71FE" w:rsidRDefault="001C552F" w:rsidP="003554D1">
      <w:r>
        <w:rPr>
          <w:rFonts w:ascii="Times New Roman" w:hAnsi="Times New Roman" w:cs="Times New Roman"/>
          <w:b/>
          <w:bCs/>
          <w:color w:val="0000FF"/>
          <w:sz w:val="22"/>
        </w:rPr>
        <w:t>Peer review policy: </w:t>
      </w:r>
      <w:r>
        <w:rPr>
          <w:rFonts w:ascii="Times New Roman" w:hAnsi="Times New Roman" w:cs="Times New Roman"/>
          <w:color w:val="000000"/>
          <w:sz w:val="22"/>
        </w:rPr>
        <w:t>Double blind peer review</w:t>
      </w:r>
    </w:p>
    <w:sectPr w:rsidR="001C552F" w:rsidRPr="00BB71FE">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D10" w:rsidRDefault="00987D10" w:rsidP="000B7FA9">
      <w:r>
        <w:separator/>
      </w:r>
    </w:p>
  </w:endnote>
  <w:endnote w:type="continuationSeparator" w:id="0">
    <w:p w:rsidR="00987D10" w:rsidRDefault="00987D10" w:rsidP="000B7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D10" w:rsidRDefault="00987D10" w:rsidP="000B7FA9">
      <w:r>
        <w:separator/>
      </w:r>
    </w:p>
  </w:footnote>
  <w:footnote w:type="continuationSeparator" w:id="0">
    <w:p w:rsidR="00987D10" w:rsidRDefault="00987D10" w:rsidP="000B7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A115C7"/>
    <w:multiLevelType w:val="hybridMultilevel"/>
    <w:tmpl w:val="912CEB26"/>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36565BF"/>
    <w:multiLevelType w:val="hybridMultilevel"/>
    <w:tmpl w:val="B0289964"/>
    <w:lvl w:ilvl="0" w:tplc="003A30D4">
      <w:start w:val="1"/>
      <w:numFmt w:val="decimal"/>
      <w:lvlText w:val="(%1)"/>
      <w:lvlJc w:val="left"/>
      <w:pPr>
        <w:ind w:left="945" w:hanging="465"/>
      </w:pPr>
      <w:rPr>
        <w:rFonts w:hint="default"/>
        <w:sz w:val="22"/>
        <w:szCs w:val="22"/>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4D1"/>
    <w:rsid w:val="000B7FA9"/>
    <w:rsid w:val="00153140"/>
    <w:rsid w:val="001C552F"/>
    <w:rsid w:val="002C48C1"/>
    <w:rsid w:val="003554D1"/>
    <w:rsid w:val="0065731E"/>
    <w:rsid w:val="00735E5E"/>
    <w:rsid w:val="007B31C0"/>
    <w:rsid w:val="00861002"/>
    <w:rsid w:val="00987D10"/>
    <w:rsid w:val="00BB71FE"/>
    <w:rsid w:val="00C32C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EBD9D9E-7D6A-475F-9E2B-A09FF5CD1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grame">
    <w:name w:val="grame"/>
    <w:basedOn w:val="a0"/>
    <w:rsid w:val="003554D1"/>
  </w:style>
  <w:style w:type="paragraph" w:styleId="a3">
    <w:name w:val="List Paragraph"/>
    <w:basedOn w:val="a"/>
    <w:uiPriority w:val="34"/>
    <w:qFormat/>
    <w:rsid w:val="003554D1"/>
    <w:pPr>
      <w:ind w:leftChars="200" w:left="480"/>
    </w:pPr>
  </w:style>
  <w:style w:type="paragraph" w:styleId="a4">
    <w:name w:val="header"/>
    <w:basedOn w:val="a"/>
    <w:link w:val="a5"/>
    <w:uiPriority w:val="99"/>
    <w:unhideWhenUsed/>
    <w:rsid w:val="000B7FA9"/>
    <w:pPr>
      <w:tabs>
        <w:tab w:val="center" w:pos="4153"/>
        <w:tab w:val="right" w:pos="8306"/>
      </w:tabs>
      <w:snapToGrid w:val="0"/>
    </w:pPr>
    <w:rPr>
      <w:sz w:val="20"/>
      <w:szCs w:val="20"/>
    </w:rPr>
  </w:style>
  <w:style w:type="character" w:customStyle="1" w:styleId="a5">
    <w:name w:val="頁首 字元"/>
    <w:basedOn w:val="a0"/>
    <w:link w:val="a4"/>
    <w:uiPriority w:val="99"/>
    <w:rsid w:val="000B7FA9"/>
    <w:rPr>
      <w:sz w:val="20"/>
      <w:szCs w:val="20"/>
    </w:rPr>
  </w:style>
  <w:style w:type="paragraph" w:styleId="a6">
    <w:name w:val="footer"/>
    <w:basedOn w:val="a"/>
    <w:link w:val="a7"/>
    <w:uiPriority w:val="99"/>
    <w:unhideWhenUsed/>
    <w:rsid w:val="000B7FA9"/>
    <w:pPr>
      <w:tabs>
        <w:tab w:val="center" w:pos="4153"/>
        <w:tab w:val="right" w:pos="8306"/>
      </w:tabs>
      <w:snapToGrid w:val="0"/>
    </w:pPr>
    <w:rPr>
      <w:sz w:val="20"/>
      <w:szCs w:val="20"/>
    </w:rPr>
  </w:style>
  <w:style w:type="character" w:customStyle="1" w:styleId="a7">
    <w:name w:val="頁尾 字元"/>
    <w:basedOn w:val="a0"/>
    <w:link w:val="a6"/>
    <w:uiPriority w:val="99"/>
    <w:rsid w:val="000B7FA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801569">
      <w:bodyDiv w:val="1"/>
      <w:marLeft w:val="0"/>
      <w:marRight w:val="0"/>
      <w:marTop w:val="0"/>
      <w:marBottom w:val="0"/>
      <w:divBdr>
        <w:top w:val="none" w:sz="0" w:space="0" w:color="auto"/>
        <w:left w:val="none" w:sz="0" w:space="0" w:color="auto"/>
        <w:bottom w:val="none" w:sz="0" w:space="0" w:color="auto"/>
        <w:right w:val="none" w:sz="0" w:space="0" w:color="auto"/>
      </w:divBdr>
    </w:div>
    <w:div w:id="898712580">
      <w:bodyDiv w:val="1"/>
      <w:marLeft w:val="0"/>
      <w:marRight w:val="0"/>
      <w:marTop w:val="0"/>
      <w:marBottom w:val="0"/>
      <w:divBdr>
        <w:top w:val="none" w:sz="0" w:space="0" w:color="auto"/>
        <w:left w:val="none" w:sz="0" w:space="0" w:color="auto"/>
        <w:bottom w:val="none" w:sz="0" w:space="0" w:color="auto"/>
        <w:right w:val="none" w:sz="0" w:space="0" w:color="auto"/>
      </w:divBdr>
    </w:div>
    <w:div w:id="1810517442">
      <w:bodyDiv w:val="1"/>
      <w:marLeft w:val="0"/>
      <w:marRight w:val="0"/>
      <w:marTop w:val="0"/>
      <w:marBottom w:val="0"/>
      <w:divBdr>
        <w:top w:val="none" w:sz="0" w:space="0" w:color="auto"/>
        <w:left w:val="none" w:sz="0" w:space="0" w:color="auto"/>
        <w:bottom w:val="none" w:sz="0" w:space="0" w:color="auto"/>
        <w:right w:val="none" w:sz="0" w:space="0" w:color="auto"/>
      </w:divBdr>
    </w:div>
    <w:div w:id="1921063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2021-11-11T02:28:00Z</dcterms:created>
  <dcterms:modified xsi:type="dcterms:W3CDTF">2021-11-11T02:28:00Z</dcterms:modified>
</cp:coreProperties>
</file>